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泸州市科学技术和人才工作局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关于开展2022年泸州市科技创新券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兑付工作的通知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各区县（园区）科技管理部门，相关科技服务机构，有关企业：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按照《泸州市科技创新券管理办法（试行）》（泸市科人〔2020〕104号）的要求，我局将开展2022年泸州市科技创新券兑付工作，现将有关事项通知如下。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一、兑付对象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四川省科技创新券管理服务平台登记注册的科技服务机构。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二、兑付要求和范围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（一）兑付要求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1.科技服务机构是在2021年12月1日至2022年11月30日期间为创新主体提供了科技服务；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2.创新主体必须成功申领了2022年泸州市科技创新券,且兑付金额不得超过创新主体申领金额；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sz w:val="32"/>
        </w:rPr>
        <w:pict>
          <v:rect id="_x0000_s2050" o:spid="_x0000_s2050" o:spt="1" style="position:absolute;left:0pt;margin-left:383.45pt;margin-top:102.65pt;height:31.4pt;width:56.75pt;z-index:251659264;mso-width-relative:page;mso-height-relative:page;" fillcolor="#FFFFFF" filled="t" stroked="t" coordsize="21600,21600">
            <v:path/>
            <v:fill on="t" color2="#FFFFFF" focussize="0,0"/>
            <v:stroke color="#FFFFFF"/>
            <v:imagedata o:title=""/>
            <o:lock v:ext="edit" aspectratio="f"/>
          </v:rect>
        </w:pict>
      </w:r>
      <w:r>
        <w:rPr>
          <w:rFonts w:hint="eastAsia" w:ascii="方正仿宋简体" w:hAnsi="方正仿宋简体" w:eastAsia="方正仿宋简体" w:cs="方正仿宋简体"/>
          <w:sz w:val="32"/>
          <w:szCs w:val="32"/>
        </w:rPr>
        <w:t>3.创新主体通过省科技创新券管理服务平台向科技服务机构购买服务，完成服务证明相关资料的上传提交和网上兑付，并报送纸</w:t>
      </w:r>
      <w:r>
        <w:rPr>
          <w:rFonts w:ascii="方正仿宋简体" w:eastAsia="方正仿宋简体"/>
          <w:sz w:val="32"/>
          <w:szCs w:val="32"/>
        </w:rPr>
        <w:pict>
          <v:line id="直接连接符 1" o:spid="_x0000_s2051" o:spt="20" style="position:absolute;left:0pt;margin-left:-0.8pt;margin-top:246.55pt;height:0pt;width:451.5pt;z-index:251660288;mso-width-relative:page;mso-height-relative:page;" filled="f" stroked="t" coordsize="21600,21600" o:gfxdata="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4K/i1gAAAAoBAAAPAAAAAAAAAAEAIAAAACIAAABkcnMvZG93&#10;bnJldi54bWxQSwECFAAUAAAACACHTuJACJVnigICAADVAwAADgAAAAAAAAABACAAAAAlAQAAZHJz&#10;L2Uyb0RvYy54bWxQSwUGAAAAAAYABgBZAQAAmQUAAAAA&#10;">
            <v:path arrowok="t"/>
            <v:fill on="f" focussize="0,0"/>
            <v:stroke weight="4.5pt" color="#FF0000" linestyle="thinThick" joinstyle="round"/>
            <v:imagedata o:title=""/>
            <o:lock v:ext="edit" aspectratio="f"/>
          </v:line>
        </w:pict>
      </w:r>
      <w:r>
        <w:rPr>
          <w:rFonts w:hint="eastAsia" w:ascii="方正仿宋简体" w:hAnsi="方正仿宋简体" w:eastAsia="方正仿宋简体" w:cs="方正仿宋简体"/>
          <w:sz w:val="32"/>
          <w:szCs w:val="32"/>
        </w:rPr>
        <w:t>质材料。</w:t>
      </w:r>
      <w:r>
        <w:rPr>
          <w:rFonts w:ascii="方正仿宋简体" w:eastAsia="方正仿宋简体"/>
          <w:sz w:val="32"/>
          <w:szCs w:val="32"/>
        </w:rPr>
        <w:pict>
          <v:line id="_x0000_s2052" o:spid="_x0000_s2052" o:spt="20" style="position:absolute;left:0pt;margin-left:23.2pt;margin-top:270.55pt;height:0pt;width:451.5pt;z-index:251662336;mso-width-relative:page;mso-height-relative:page;" filled="f" stroked="t" coordsize="21600,21600" o:gfxdata="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4K/i1gAAAAoBAAAPAAAAAAAAAAEAIAAAACIAAABkcnMvZG93&#10;bnJldi54bWxQSwECFAAUAAAACACHTuJACJVnigICAADVAwAADgAAAAAAAAABACAAAAAlAQAAZHJz&#10;L2Uyb0RvYy54bWxQSwUGAAAAAAYABgBZAQAAmQUAAAAA&#10;">
            <v:path arrowok="t"/>
            <v:fill on="f" focussize="0,0"/>
            <v:stroke weight="4.5pt" color="#FF0000" linestyle="thinThick" joinstyle="round"/>
            <v:imagedata o:title=""/>
            <o:lock v:ext="edit" aspectratio="f"/>
          </v:line>
        </w:pict>
      </w:r>
      <w:r>
        <w:rPr>
          <w:rFonts w:ascii="方正仿宋简体" w:eastAsia="方正仿宋简体"/>
          <w:sz w:val="32"/>
          <w:szCs w:val="32"/>
        </w:rPr>
        <w:pict>
          <v:line id="_x0000_s2053" o:spid="_x0000_s2053" o:spt="20" style="position:absolute;left:0pt;margin-left:11.2pt;margin-top:258.55pt;height:0pt;width:451.5pt;z-index:251661312;mso-width-relative:page;mso-height-relative:page;" filled="f" stroked="t" coordsize="21600,21600" o:gfxdata="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4K/i1gAAAAoBAAAPAAAAAAAAAAEAIAAAACIAAABkcnMvZG93&#10;bnJldi54bWxQSwECFAAUAAAACACHTuJACJVnigICAADVAwAADgAAAAAAAAABACAAAAAlAQAAZHJz&#10;L2Uyb0RvYy54bWxQSwUGAAAAAAYABgBZAQAAmQUAAAAA&#10;">
            <v:path arrowok="t"/>
            <v:fill on="f" focussize="0,0"/>
            <v:stroke weight="4.5pt" color="#FF0000" linestyle="thinThick"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（二）科技服务范围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设计研发服务、检验检测服务、大型科学仪器设施共享服务、科技咨询及技术评估服务、技术转移中介服务、专利代理服务。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三、报送材料要求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1.泸州市科技创新券服务项目汇总表（需盖单位公章）；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2.泸州市科技创新券兑付审核表（需盖单位公章）；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3.服务机构与创新主体双方签订的服务合同书（技术交易创新的要提供技术合同登记材料）；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4.服务机构与创新主体在省科技创新券管理服务平台完成科技服务后的服务确认函（网上导出打印）；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5.提供科技服务成效的相关证明材料（包括技术解决方案、检验检测认证报告、咨询报告、研发设计、科技评估报告等资料）；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6.完成服务合同发票存根及银行凭证复印件（加盖财务专用章）等材料。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区县（园区）科技部门要按照科技创新券管理办法要求，加大对科技创新券兑付材料的审查力度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科技服务机构填报附件1和附件2（一个服务项目填写一张审核表并附相关证明材料）</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科技服务机构填写泸州市科技创新券承诺书</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创新主体要积极配合科技服务机构做好创新券的兑付和材料准备工作；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按照法律法规或强制性标准要求必须开展的强制检测和法定检测等相关活动或列入科技专项资金资助的在研项目，不纳入创新券支持范围</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不受理涉密资料</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7.市科技和人才局组织开展对已兑付资料的抽查，随机确定抽查科技服务机构和创新主体名单，对抽查中发现有弄虚作假的，取消今后申请科技创新券资格</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8.材料报送截止时间为2022年11月</w:t>
      </w:r>
      <w:r>
        <w:rPr>
          <w:rFonts w:hint="eastAsia" w:ascii="方正仿宋简体" w:hAnsi="方正仿宋简体" w:eastAsia="方正仿宋简体" w:cs="方正仿宋简体"/>
          <w:sz w:val="32"/>
          <w:szCs w:val="32"/>
          <w:lang w:val="en-US" w:eastAsia="zh-CN"/>
        </w:rPr>
        <w:t>17</w:t>
      </w:r>
      <w:r>
        <w:rPr>
          <w:rFonts w:hint="eastAsia" w:ascii="方正仿宋简体" w:hAnsi="方正仿宋简体" w:eastAsia="方正仿宋简体" w:cs="方正仿宋简体"/>
          <w:sz w:val="32"/>
          <w:szCs w:val="32"/>
        </w:rPr>
        <w:t>日，各区县（园区）科技管理部门将各服务机构科技创新券兑付材料一式三份汇总后统一报送市科技和人才局三楼310室。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联系人：王国强、叶毓娟</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联系电话：13982774441、13982704632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附件：1.泸州市科技创新券服务项目总表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2.泸州市科技创新券兑付审核表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3.科技服务类别对应子类与服务机构所需资质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4.泸州市科技创新券承诺书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240" w:lineRule="auto"/>
        <w:ind w:left="0" w:leftChars="0" w:firstLine="4000" w:firstLineChars="12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泸州市科学技术和人才工作局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2022年11月</w:t>
      </w:r>
      <w:r>
        <w:rPr>
          <w:rFonts w:hint="default" w:ascii="方正仿宋简体" w:hAnsi="方正仿宋简体" w:eastAsia="方正仿宋简体" w:cs="方正仿宋简体"/>
          <w:sz w:val="32"/>
          <w:szCs w:val="32"/>
          <w:lang w:val="en-US"/>
        </w:rPr>
        <w:t>3</w:t>
      </w:r>
      <w:r>
        <w:rPr>
          <w:rFonts w:hint="eastAsia" w:ascii="方正仿宋简体" w:hAnsi="方正仿宋简体" w:eastAsia="方正仿宋简体" w:cs="方正仿宋简体"/>
          <w:sz w:val="32"/>
          <w:szCs w:val="32"/>
        </w:rPr>
        <w:t>日</w:t>
      </w:r>
    </w:p>
    <w:p>
      <w:pPr>
        <w:jc w:val="left"/>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泸州市科技创新券服务项目总表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_GB2312"/>
          <w:sz w:val="30"/>
          <w:szCs w:val="30"/>
        </w:rPr>
      </w:pPr>
      <w:r>
        <w:rPr>
          <w:rFonts w:hint="eastAsia" w:ascii="仿宋" w:hAnsi="仿宋" w:eastAsia="仿宋" w:cs="仿宋_GB2312"/>
          <w:sz w:val="30"/>
          <w:szCs w:val="30"/>
        </w:rPr>
        <w:t>填报单位：</w:t>
      </w:r>
    </w:p>
    <w:tbl>
      <w:tblPr>
        <w:tblStyle w:val="6"/>
        <w:tblW w:w="88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13"/>
        <w:gridCol w:w="1366"/>
        <w:gridCol w:w="878"/>
        <w:gridCol w:w="879"/>
        <w:gridCol w:w="790"/>
        <w:gridCol w:w="742"/>
        <w:gridCol w:w="725"/>
        <w:gridCol w:w="738"/>
        <w:gridCol w:w="720"/>
        <w:gridCol w:w="785"/>
        <w:gridCol w:w="5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序号</w:t>
            </w: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科技服务机构名称</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创新主体名称</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服务项目名称</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服务内容</w:t>
            </w:r>
          </w:p>
        </w:tc>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服务成效</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时间</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金额</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兑付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金额</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所涉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区县</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613"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136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879"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9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4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3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20"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785"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c>
          <w:tcPr>
            <w:tcW w:w="56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p>
        </w:tc>
      </w:tr>
    </w:tbl>
    <w:p>
      <w:pPr>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附件2</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泸州市科技创新券兑付审核表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1424"/>
        <w:gridCol w:w="823"/>
        <w:gridCol w:w="368"/>
        <w:gridCol w:w="1339"/>
        <w:gridCol w:w="138"/>
        <w:gridCol w:w="1301"/>
        <w:gridCol w:w="13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科技服务机构名称（盖章）</w:t>
            </w:r>
          </w:p>
        </w:tc>
        <w:tc>
          <w:tcPr>
            <w:tcW w:w="669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创新主体名称</w:t>
            </w:r>
          </w:p>
        </w:tc>
        <w:tc>
          <w:tcPr>
            <w:tcW w:w="669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7"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科技服务机构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开户银行</w:t>
            </w:r>
          </w:p>
        </w:tc>
        <w:tc>
          <w:tcPr>
            <w:tcW w:w="224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tc>
        <w:tc>
          <w:tcPr>
            <w:tcW w:w="170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科技服务机构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银行账号</w:t>
            </w:r>
          </w:p>
        </w:tc>
        <w:tc>
          <w:tcPr>
            <w:tcW w:w="274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服务时间</w:t>
            </w:r>
          </w:p>
        </w:tc>
        <w:tc>
          <w:tcPr>
            <w:tcW w:w="6694" w:type="dxa"/>
            <w:gridSpan w:val="7"/>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服务项目名称</w:t>
            </w:r>
          </w:p>
        </w:tc>
        <w:tc>
          <w:tcPr>
            <w:tcW w:w="669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7"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服务内容</w:t>
            </w:r>
          </w:p>
        </w:tc>
        <w:tc>
          <w:tcPr>
            <w:tcW w:w="669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7"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服务成效</w:t>
            </w:r>
          </w:p>
        </w:tc>
        <w:tc>
          <w:tcPr>
            <w:tcW w:w="669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项目总金额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（万元）</w:t>
            </w:r>
          </w:p>
        </w:tc>
        <w:tc>
          <w:tcPr>
            <w:tcW w:w="142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c>
          <w:tcPr>
            <w:tcW w:w="1191"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申领金额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（万元）</w:t>
            </w:r>
          </w:p>
        </w:tc>
        <w:tc>
          <w:tcPr>
            <w:tcW w:w="147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兑付金额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（万元）</w:t>
            </w: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40"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区县（园区）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科技部门意见</w:t>
            </w:r>
          </w:p>
        </w:tc>
        <w:tc>
          <w:tcPr>
            <w:tcW w:w="6694" w:type="dxa"/>
            <w:gridSpan w:val="7"/>
            <w:vAlign w:val="bottom"/>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lang w:val="en-US"/>
              </w:rPr>
              <w:t xml:space="preserve">                                      </w:t>
            </w:r>
            <w:r>
              <w:rPr>
                <w:rFonts w:hint="eastAsia" w:ascii="方正仿宋简体" w:hAnsi="方正仿宋简体" w:eastAsia="方正仿宋简体" w:cs="方正仿宋简体"/>
                <w:b/>
                <w:bCs w:val="0"/>
                <w:sz w:val="24"/>
                <w:szCs w:val="24"/>
              </w:rPr>
              <w:t>（盖章）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val="0"/>
                <w:sz w:val="24"/>
                <w:szCs w:val="24"/>
              </w:rPr>
            </w:pPr>
            <w:r>
              <w:rPr>
                <w:rFonts w:hint="eastAsia" w:ascii="方正仿宋简体" w:hAnsi="方正仿宋简体" w:eastAsia="方正仿宋简体" w:cs="方正仿宋简体"/>
                <w:b/>
                <w:bCs w:val="0"/>
                <w:sz w:val="24"/>
                <w:szCs w:val="24"/>
              </w:rPr>
              <w:t>备注</w:t>
            </w:r>
          </w:p>
        </w:tc>
        <w:tc>
          <w:tcPr>
            <w:tcW w:w="6694" w:type="dxa"/>
            <w:gridSpan w:val="7"/>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b/>
                <w:bCs w:val="0"/>
                <w:sz w:val="24"/>
                <w:szCs w:val="24"/>
              </w:rPr>
            </w:pPr>
          </w:p>
        </w:tc>
      </w:tr>
    </w:tbl>
    <w:p>
      <w:pPr>
        <w:jc w:val="left"/>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附件3</w:t>
      </w:r>
    </w:p>
    <w:p>
      <w:pPr>
        <w:spacing w:line="6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科技创新券服务机构服务子类别及资质</w:t>
      </w:r>
    </w:p>
    <w:tbl>
      <w:tblPr>
        <w:tblStyle w:val="6"/>
        <w:tblW w:w="911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9"/>
        <w:gridCol w:w="2225"/>
        <w:gridCol w:w="3249"/>
        <w:gridCol w:w="28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3"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服务类别</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服务子类</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3"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设计研发服务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工业（产品）设计与服务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工艺设计与服务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集成电路设计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新产品与工艺合作研发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新技术委托开发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技术解决方案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中试及工程化开发服务</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拥有市级以上认证的重点实验室、工程中心、公共技术等平台的机构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2"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检验检测服务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产品检验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指标测试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产品性能测试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标准系统定制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软件测评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集成电路封装测试</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具有 CMA、CNAS、CAL</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等相关资质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2"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大型科学仪器设施共享服务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委托分析、测试服务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委托实验、验证服务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机时共享服务</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已纳入国家、省级科研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设施与仪器共享服务平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科技咨询及技术评估服务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科技查新服务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科技成果评价服务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文献原文传递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创新方法咨询服务</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拥有国家级科技查新资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质或纳入国家、省级科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技成果评价试点单位或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获得省级及以上资助的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基础条件平台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技术转移中介服务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科技成果交易中介服务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技术经纪人培训服务</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省级及以上技术转移示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范机构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8"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6</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专利代理服务</w:t>
            </w:r>
          </w:p>
        </w:tc>
        <w:tc>
          <w:tcPr>
            <w:tcW w:w="3249"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专利代理</w:t>
            </w:r>
          </w:p>
        </w:tc>
        <w:tc>
          <w:tcPr>
            <w:tcW w:w="284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具有国家知识产权局颁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发的专利代理机构注册</w:t>
            </w:r>
          </w:p>
        </w:tc>
      </w:tr>
    </w:tbl>
    <w:p>
      <w:pPr>
        <w:spacing w:line="620" w:lineRule="exact"/>
        <w:rPr>
          <w:rFonts w:ascii="仿宋" w:hAnsi="仿宋" w:eastAsia="仿宋"/>
          <w:sz w:val="32"/>
          <w:szCs w:val="32"/>
        </w:rPr>
      </w:pPr>
    </w:p>
    <w:p>
      <w:pPr>
        <w:jc w:val="left"/>
        <w:rPr>
          <w:rFonts w:ascii="仿宋" w:hAnsi="仿宋" w:eastAsia="仿宋"/>
          <w:sz w:val="30"/>
          <w:szCs w:val="30"/>
        </w:rPr>
      </w:pPr>
    </w:p>
    <w:p>
      <w:pPr>
        <w:jc w:val="left"/>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附件4</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泸州市科技创新券承诺书</w:t>
      </w:r>
    </w:p>
    <w:p>
      <w:pPr>
        <w:rPr>
          <w:rFonts w:ascii="仿宋" w:hAnsi="仿宋" w:eastAsia="仿宋"/>
          <w:sz w:val="32"/>
          <w:szCs w:val="32"/>
        </w:rPr>
      </w:pPr>
    </w:p>
    <w:p>
      <w:pPr>
        <w:pStyle w:val="4"/>
        <w:shd w:val="clear" w:color="auto" w:fill="FFFFFF"/>
        <w:spacing w:line="480" w:lineRule="atLeast"/>
        <w:rPr>
          <w:rFonts w:hint="eastAsia" w:ascii="方正仿宋简体" w:hAnsi="方正仿宋简体" w:eastAsia="方正仿宋简体" w:cs="方正仿宋简体"/>
          <w:color w:val="000000"/>
          <w:sz w:val="32"/>
          <w:szCs w:val="32"/>
        </w:rPr>
      </w:pPr>
      <w:r>
        <w:rPr>
          <w:rFonts w:hint="eastAsia" w:ascii="仿宋" w:hAnsi="仿宋" w:eastAsia="仿宋"/>
          <w:color w:val="000000"/>
          <w:sz w:val="32"/>
          <w:szCs w:val="32"/>
        </w:rPr>
        <w:t xml:space="preserve">　  </w:t>
      </w:r>
      <w:r>
        <w:rPr>
          <w:rFonts w:hint="eastAsia" w:ascii="方正仿宋简体" w:hAnsi="方正仿宋简体" w:eastAsia="方正仿宋简体" w:cs="方正仿宋简体"/>
          <w:color w:val="000000"/>
          <w:sz w:val="32"/>
          <w:szCs w:val="32"/>
        </w:rPr>
        <w:t>为充分发挥</w:t>
      </w:r>
      <w:r>
        <w:rPr>
          <w:rFonts w:hint="default" w:ascii="方正仿宋简体" w:hAnsi="方正仿宋简体" w:eastAsia="方正仿宋简体" w:cs="方正仿宋简体"/>
          <w:color w:val="000000"/>
          <w:sz w:val="32"/>
          <w:szCs w:val="32"/>
          <w:u w:val="single"/>
          <w:lang w:val="en-US"/>
        </w:rPr>
        <w:t xml:space="preserve">    </w:t>
      </w:r>
      <w:r>
        <w:rPr>
          <w:rFonts w:hint="eastAsia" w:ascii="方正仿宋简体" w:hAnsi="方正仿宋简体" w:eastAsia="方正仿宋简体" w:cs="方正仿宋简体"/>
          <w:sz w:val="32"/>
          <w:szCs w:val="32"/>
          <w:u w:val="single"/>
        </w:rPr>
        <w:t>（机构名称）</w:t>
      </w:r>
      <w:r>
        <w:rPr>
          <w:rFonts w:hint="default" w:ascii="方正仿宋简体" w:hAnsi="方正仿宋简体" w:eastAsia="方正仿宋简体" w:cs="方正仿宋简体"/>
          <w:sz w:val="32"/>
          <w:szCs w:val="32"/>
          <w:u w:val="single"/>
          <w:lang w:val="en-US"/>
        </w:rPr>
        <w:t xml:space="preserve">    </w:t>
      </w:r>
      <w:r>
        <w:rPr>
          <w:rFonts w:hint="eastAsia" w:ascii="方正仿宋简体" w:hAnsi="方正仿宋简体" w:eastAsia="方正仿宋简体" w:cs="方正仿宋简体"/>
          <w:color w:val="000000"/>
          <w:sz w:val="32"/>
          <w:szCs w:val="32"/>
        </w:rPr>
        <w:t>的作用，积极参与创新券的使用和推广工作，助推科技资源的开放共享，我单位谨向社会公开承诺：</w:t>
      </w:r>
    </w:p>
    <w:p>
      <w:pPr>
        <w:pStyle w:val="4"/>
        <w:shd w:val="clear" w:color="auto" w:fill="FFFFFF"/>
        <w:spacing w:line="480" w:lineRule="atLeas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1.承诺公开单位服务信息，保证信息真实有效，并自觉接受有关部门的考核评估和社会监督。</w:t>
      </w:r>
    </w:p>
    <w:p>
      <w:pPr>
        <w:pStyle w:val="4"/>
        <w:shd w:val="clear" w:color="auto" w:fill="FFFFFF"/>
        <w:spacing w:line="480" w:lineRule="atLeast"/>
        <w:ind w:firstLine="63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2.承诺诚信执业，提供优质、专业的技术服务，保证从事的每项服务始终遵循诚实信用的原则。</w:t>
      </w:r>
    </w:p>
    <w:p>
      <w:pPr>
        <w:pStyle w:val="4"/>
        <w:shd w:val="clear" w:color="auto" w:fill="FFFFFF"/>
        <w:spacing w:line="480" w:lineRule="atLeast"/>
        <w:ind w:firstLine="63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3.承诺在使用创新券的过程中所提供的材料真实有效，无虚假信息，并严格遵照国家相关法律、行政法规以及财务制度。</w:t>
      </w:r>
    </w:p>
    <w:p>
      <w:pPr>
        <w:pStyle w:val="4"/>
        <w:shd w:val="clear" w:color="auto" w:fill="FFFFFF"/>
        <w:spacing w:line="480" w:lineRule="atLeast"/>
        <w:ind w:firstLine="63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4.承诺会保护服务用户的相关信息以及在服务过程中形成的知识产权、科学数据和技术秘密。</w:t>
      </w:r>
    </w:p>
    <w:p>
      <w:pPr>
        <w:pStyle w:val="4"/>
        <w:shd w:val="clear" w:color="auto" w:fill="FFFFFF"/>
        <w:spacing w:line="480" w:lineRule="atLeast"/>
        <w:ind w:firstLine="63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我单位将严格遵守本承诺，如有任何违纪违法行为，我单位愿意承担一切由此引起的责任。</w:t>
      </w:r>
    </w:p>
    <w:p>
      <w:pPr>
        <w:pStyle w:val="4"/>
        <w:shd w:val="clear" w:color="auto" w:fill="FFFFFF"/>
        <w:spacing w:line="480" w:lineRule="atLeast"/>
        <w:ind w:firstLine="640" w:firstLineChars="200"/>
        <w:rPr>
          <w:rFonts w:hint="eastAsia" w:ascii="方正仿宋简体" w:hAnsi="方正仿宋简体" w:eastAsia="方正仿宋简体" w:cs="方正仿宋简体"/>
          <w:color w:val="000000"/>
          <w:sz w:val="32"/>
          <w:szCs w:val="32"/>
        </w:rPr>
      </w:pPr>
      <w:r>
        <w:rPr>
          <w:rFonts w:hint="default" w:ascii="方正仿宋简体" w:hAnsi="方正仿宋简体" w:eastAsia="方正仿宋简体" w:cs="方正仿宋简体"/>
          <w:color w:val="000000"/>
          <w:sz w:val="32"/>
          <w:szCs w:val="32"/>
          <w:u w:val="single"/>
          <w:lang w:val="en-US"/>
        </w:rPr>
        <w:t xml:space="preserve">    </w:t>
      </w:r>
      <w:r>
        <w:rPr>
          <w:rFonts w:hint="eastAsia" w:ascii="方正仿宋简体" w:hAnsi="方正仿宋简体" w:eastAsia="方正仿宋简体" w:cs="方正仿宋简体"/>
          <w:color w:val="000000"/>
          <w:sz w:val="32"/>
          <w:szCs w:val="32"/>
          <w:u w:val="single"/>
        </w:rPr>
        <w:t>（机构名称）</w:t>
      </w:r>
      <w:r>
        <w:rPr>
          <w:rFonts w:hint="default" w:ascii="方正仿宋简体" w:hAnsi="方正仿宋简体" w:eastAsia="方正仿宋简体" w:cs="方正仿宋简体"/>
          <w:color w:val="000000"/>
          <w:sz w:val="32"/>
          <w:szCs w:val="32"/>
          <w:u w:val="single"/>
          <w:lang w:val="en-US"/>
        </w:rPr>
        <w:t xml:space="preserve">   </w:t>
      </w:r>
      <w:r>
        <w:rPr>
          <w:rFonts w:hint="eastAsia" w:ascii="方正仿宋简体" w:hAnsi="方正仿宋简体" w:eastAsia="方正仿宋简体" w:cs="方正仿宋简体"/>
          <w:color w:val="000000"/>
          <w:sz w:val="32"/>
          <w:szCs w:val="32"/>
        </w:rPr>
        <w:t>特此承诺</w:t>
      </w:r>
    </w:p>
    <w:p>
      <w:pPr>
        <w:pStyle w:val="4"/>
        <w:shd w:val="clear" w:color="auto" w:fill="FFFFFF"/>
        <w:spacing w:line="480" w:lineRule="atLeas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w:t>
      </w:r>
    </w:p>
    <w:p>
      <w:pPr>
        <w:pStyle w:val="4"/>
        <w:shd w:val="clear" w:color="auto" w:fill="FFFFFF"/>
        <w:spacing w:line="480" w:lineRule="atLeas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承诺单位(盖章)： </w:t>
      </w:r>
      <w:r>
        <w:rPr>
          <w:rFonts w:hint="default" w:ascii="方正仿宋简体" w:hAnsi="方正仿宋简体" w:eastAsia="方正仿宋简体" w:cs="方正仿宋简体"/>
          <w:color w:val="000000"/>
          <w:sz w:val="32"/>
          <w:szCs w:val="32"/>
          <w:lang w:val="en-US"/>
        </w:rPr>
        <w:t xml:space="preserve">  </w:t>
      </w:r>
      <w:r>
        <w:rPr>
          <w:rFonts w:hint="eastAsia" w:ascii="方正仿宋简体" w:hAnsi="方正仿宋简体" w:eastAsia="方正仿宋简体" w:cs="方正仿宋简体"/>
          <w:color w:val="000000"/>
          <w:sz w:val="32"/>
          <w:szCs w:val="32"/>
        </w:rPr>
        <w:t xml:space="preserve">    </w:t>
      </w:r>
      <w:r>
        <w:rPr>
          <w:rFonts w:hint="default" w:ascii="方正仿宋简体" w:hAnsi="方正仿宋简体" w:eastAsia="方正仿宋简体" w:cs="方正仿宋简体"/>
          <w:color w:val="000000"/>
          <w:sz w:val="32"/>
          <w:szCs w:val="32"/>
          <w:lang w:val="en-US"/>
        </w:rPr>
        <w:t xml:space="preserve">  </w:t>
      </w:r>
      <w:r>
        <w:rPr>
          <w:rFonts w:hint="eastAsia" w:ascii="方正仿宋简体" w:hAnsi="方正仿宋简体" w:eastAsia="方正仿宋简体" w:cs="方正仿宋简体"/>
          <w:color w:val="000000"/>
          <w:sz w:val="32"/>
          <w:szCs w:val="32"/>
        </w:rPr>
        <w:t xml:space="preserve">      企业法人(签字)：</w:t>
      </w:r>
    </w:p>
    <w:p>
      <w:pPr>
        <w:pStyle w:val="4"/>
        <w:shd w:val="clear" w:color="auto" w:fill="FFFFFF"/>
        <w:spacing w:line="480" w:lineRule="atLeast"/>
        <w:ind w:right="540" w:firstLine="640"/>
        <w:jc w:val="center"/>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 xml:space="preserve">        </w:t>
      </w:r>
    </w:p>
    <w:p>
      <w:pPr>
        <w:pStyle w:val="4"/>
        <w:shd w:val="clear" w:color="auto" w:fill="FFFFFF"/>
        <w:spacing w:line="480" w:lineRule="atLeast"/>
        <w:ind w:right="540" w:firstLine="640"/>
        <w:jc w:val="center"/>
        <w:rPr>
          <w:rFonts w:hint="eastAsia" w:ascii="方正仿宋简体" w:hAnsi="方正仿宋简体" w:eastAsia="方正仿宋简体" w:cs="方正仿宋简体"/>
          <w:color w:val="000000"/>
          <w:sz w:val="32"/>
          <w:szCs w:val="32"/>
        </w:rPr>
      </w:pPr>
      <w:r>
        <w:rPr>
          <w:rFonts w:hint="default" w:ascii="方正仿宋简体" w:hAnsi="方正仿宋简体" w:eastAsia="方正仿宋简体" w:cs="方正仿宋简体"/>
          <w:color w:val="000000"/>
          <w:sz w:val="32"/>
          <w:szCs w:val="32"/>
          <w:lang w:val="en-US"/>
        </w:rPr>
        <w:t xml:space="preserve">                                  </w:t>
      </w:r>
      <w:r>
        <w:rPr>
          <w:rFonts w:hint="eastAsia" w:ascii="方正仿宋简体" w:hAnsi="方正仿宋简体" w:eastAsia="方正仿宋简体" w:cs="方正仿宋简体"/>
          <w:color w:val="000000"/>
          <w:sz w:val="32"/>
          <w:szCs w:val="32"/>
        </w:rPr>
        <w:t>年    月   日</w:t>
      </w: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21"/>
          <w:szCs w:val="21"/>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21"/>
          <w:szCs w:val="21"/>
        </w:rPr>
      </w:pPr>
    </w:p>
    <w:p>
      <w:pPr>
        <w:pStyle w:val="4"/>
        <w:shd w:val="clear" w:color="auto" w:fill="FFFFFF"/>
        <w:spacing w:line="480" w:lineRule="atLeast"/>
        <w:ind w:right="540"/>
        <w:jc w:val="both"/>
        <w:rPr>
          <w:rFonts w:hint="eastAsia" w:ascii="方正仿宋简体" w:hAnsi="方正仿宋简体" w:eastAsia="方正仿宋简体" w:cs="方正仿宋简体"/>
          <w:color w:val="000000"/>
          <w:sz w:val="32"/>
          <w:szCs w:val="32"/>
          <w:lang w:val="en-US" w:eastAsia="zh-CN"/>
        </w:rPr>
      </w:pPr>
      <w:r>
        <w:rPr>
          <w:rFonts w:hint="eastAsia" w:ascii="方正黑体简体" w:hAnsi="方正黑体简体" w:eastAsia="方正黑体简体" w:cs="方正黑体简体"/>
          <w:color w:val="000000"/>
          <w:sz w:val="32"/>
          <w:szCs w:val="32"/>
          <w:lang w:val="en-US" w:eastAsia="zh-CN"/>
        </w:rPr>
        <w:t>信息公开选项</w:t>
      </w:r>
      <w:r>
        <w:rPr>
          <w:rFonts w:hint="eastAsia" w:ascii="方正仿宋简体" w:hAnsi="方正仿宋简体" w:eastAsia="方正仿宋简体" w:cs="方正仿宋简体"/>
          <w:color w:val="000000"/>
          <w:sz w:val="32"/>
          <w:szCs w:val="32"/>
          <w:lang w:val="en-US" w:eastAsia="zh-CN"/>
        </w:rPr>
        <w:t>：</w:t>
      </w:r>
      <w:r>
        <w:rPr>
          <w:rFonts w:hint="eastAsia" w:ascii="方正小标宋简体" w:hAnsi="方正小标宋简体" w:eastAsia="方正小标宋简体" w:cs="方正小标宋简体"/>
          <w:color w:val="000000"/>
          <w:sz w:val="32"/>
          <w:szCs w:val="32"/>
          <w:lang w:val="en-US" w:eastAsia="zh-CN"/>
        </w:rPr>
        <w:t>主动公开</w:t>
      </w:r>
    </w:p>
    <w:p>
      <w:pPr>
        <w:pStyle w:val="4"/>
        <w:shd w:val="clear" w:color="auto" w:fill="FFFFFF"/>
        <w:spacing w:line="480" w:lineRule="atLeast"/>
        <w:ind w:right="225" w:rightChars="0"/>
        <w:jc w:val="both"/>
        <w:rPr>
          <w:rFonts w:hint="default" w:ascii="方正仿宋简体" w:hAnsi="方正仿宋简体" w:eastAsia="方正仿宋简体" w:cs="方正仿宋简体"/>
          <w:color w:val="000000"/>
          <w:sz w:val="32"/>
          <w:szCs w:val="32"/>
          <w:lang w:val="en-US" w:eastAsia="zh-CN"/>
        </w:rPr>
      </w:pPr>
      <w:r>
        <w:rPr>
          <w:sz w:val="32"/>
        </w:rPr>
        <w:pict>
          <v:rect id="_x0000_s2056" o:spid="_x0000_s2056" o:spt="1" style="position:absolute;left:0pt;margin-left:-1.95pt;margin-top:41.4pt;height:14.75pt;width:51.25pt;z-index:251663360;mso-width-relative:page;mso-height-relative:page;" fillcolor="#FFFFFF" filled="t" stroked="t" coordsize="21600,21600">
            <v:path/>
            <v:fill on="t" color2="#FFFFFF" focussize="0,0"/>
            <v:stroke color="#FFFFFF"/>
            <v:imagedata o:title=""/>
            <o:lock v:ext="edit" aspectratio="f"/>
          </v:rect>
        </w:pict>
      </w:r>
      <w:r>
        <w:rPr>
          <w:sz w:val="32"/>
        </w:rPr>
        <w:pict>
          <v:line id="_x0000_s2055" o:spid="_x0000_s2055" o:spt="20" style="position:absolute;left:0pt;margin-left:-1.95pt;margin-top:29.55pt;height:0.05pt;width:444.95pt;z-index:251664384;mso-width-relative:page;mso-height-relative:page;" fillcolor="#FFFFFF" filled="t" stroked="t" coordsize="21600,21600">
            <v:path arrowok="t"/>
            <v:fill on="t" color2="#FFFFFF" focussize="0,0"/>
            <v:stroke color="#000000"/>
            <v:imagedata o:title=""/>
            <o:lock v:ext="edit" aspectratio="f"/>
          </v:line>
        </w:pict>
      </w:r>
      <w:r>
        <w:rPr>
          <w:sz w:val="32"/>
        </w:rPr>
        <w:pict>
          <v:line id="_x0000_s2054" o:spid="_x0000_s2054" o:spt="20" style="position:absolute;left:0pt;margin-left:-1.95pt;margin-top:0.95pt;height:0.05pt;width:444.95pt;z-index:251663360;mso-width-relative:page;mso-height-relative:page;" fillcolor="#FFFFFF" filled="t" stroked="t" coordsize="21600,21600">
            <v:path arrowok="t"/>
            <v:fill on="t" color2="#FFFFFF" focussize="0,0"/>
            <v:stroke color="#000000"/>
            <v:imagedata o:title=""/>
            <o:lock v:ext="edit" aspectratio="f"/>
          </v:line>
        </w:pict>
      </w:r>
      <w:r>
        <w:rPr>
          <w:rFonts w:hint="default" w:ascii="方正仿宋简体" w:hAnsi="方正仿宋简体" w:eastAsia="方正仿宋简体" w:cs="方正仿宋简体"/>
          <w:color w:val="000000"/>
          <w:sz w:val="32"/>
          <w:szCs w:val="32"/>
          <w:lang w:val="en-US" w:eastAsia="zh-CN"/>
        </w:rPr>
        <w:t xml:space="preserve"> </w:t>
      </w:r>
      <w:r>
        <w:rPr>
          <w:rFonts w:hint="eastAsia" w:ascii="方正仿宋简体" w:hAnsi="方正仿宋简体" w:eastAsia="方正仿宋简体" w:cs="方正仿宋简体"/>
          <w:color w:val="000000"/>
          <w:sz w:val="28"/>
          <w:szCs w:val="28"/>
          <w:lang w:val="en-US" w:eastAsia="zh-CN"/>
        </w:rPr>
        <w:t>泸州市科学技术和人才工作局办公室</w:t>
      </w:r>
      <w:r>
        <w:rPr>
          <w:rFonts w:hint="default" w:ascii="方正仿宋简体" w:hAnsi="方正仿宋简体" w:eastAsia="方正仿宋简体" w:cs="方正仿宋简体"/>
          <w:color w:val="000000"/>
          <w:sz w:val="28"/>
          <w:szCs w:val="28"/>
          <w:lang w:val="en-US" w:eastAsia="zh-CN"/>
        </w:rPr>
        <w:t xml:space="preserve">         2022</w:t>
      </w:r>
      <w:r>
        <w:rPr>
          <w:rFonts w:hint="eastAsia" w:ascii="方正仿宋简体" w:hAnsi="方正仿宋简体" w:eastAsia="方正仿宋简体" w:cs="方正仿宋简体"/>
          <w:color w:val="000000"/>
          <w:sz w:val="28"/>
          <w:szCs w:val="28"/>
          <w:lang w:val="en-US" w:eastAsia="zh-CN"/>
        </w:rPr>
        <w:t>年</w:t>
      </w:r>
      <w:r>
        <w:rPr>
          <w:rFonts w:hint="default" w:ascii="方正仿宋简体" w:hAnsi="方正仿宋简体" w:eastAsia="方正仿宋简体" w:cs="方正仿宋简体"/>
          <w:color w:val="000000"/>
          <w:sz w:val="28"/>
          <w:szCs w:val="28"/>
          <w:lang w:val="en-US" w:eastAsia="zh-CN"/>
        </w:rPr>
        <w:t>11</w:t>
      </w:r>
      <w:r>
        <w:rPr>
          <w:rFonts w:hint="eastAsia" w:ascii="方正仿宋简体" w:hAnsi="方正仿宋简体" w:eastAsia="方正仿宋简体" w:cs="方正仿宋简体"/>
          <w:color w:val="000000"/>
          <w:sz w:val="28"/>
          <w:szCs w:val="28"/>
          <w:lang w:val="en-US" w:eastAsia="zh-CN"/>
        </w:rPr>
        <w:t>月</w:t>
      </w:r>
      <w:r>
        <w:rPr>
          <w:rFonts w:hint="default" w:ascii="方正仿宋简体" w:hAnsi="方正仿宋简体" w:eastAsia="方正仿宋简体" w:cs="方正仿宋简体"/>
          <w:color w:val="000000"/>
          <w:sz w:val="28"/>
          <w:szCs w:val="28"/>
          <w:lang w:val="en-US" w:eastAsia="zh-CN"/>
        </w:rPr>
        <w:t>3</w:t>
      </w:r>
      <w:r>
        <w:rPr>
          <w:rFonts w:hint="eastAsia" w:ascii="方正仿宋简体" w:hAnsi="方正仿宋简体" w:eastAsia="方正仿宋简体" w:cs="方正仿宋简体"/>
          <w:color w:val="000000"/>
          <w:sz w:val="28"/>
          <w:szCs w:val="28"/>
          <w:lang w:val="en-US" w:eastAsia="zh-CN"/>
        </w:rPr>
        <w:t>日印发</w:t>
      </w:r>
    </w:p>
    <w:sectPr>
      <w:footerReference r:id="rId3" w:type="default"/>
      <w:pgSz w:w="11906" w:h="16838"/>
      <w:pgMar w:top="1797" w:right="1559" w:bottom="1559" w:left="1502" w:header="851" w:footer="121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51.75pt;mso-position-horizontal:outside;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zNDk0NDQ4NjEwNTMxNzQ0N2VlODdiMjk4MjAwMzMifQ=="/>
  </w:docVars>
  <w:rsids>
    <w:rsidRoot w:val="00193A43"/>
    <w:rsid w:val="00002CCF"/>
    <w:rsid w:val="00005555"/>
    <w:rsid w:val="0000719F"/>
    <w:rsid w:val="00014D9F"/>
    <w:rsid w:val="000242B7"/>
    <w:rsid w:val="00043F72"/>
    <w:rsid w:val="00045979"/>
    <w:rsid w:val="00047BED"/>
    <w:rsid w:val="0007488E"/>
    <w:rsid w:val="00084240"/>
    <w:rsid w:val="00091381"/>
    <w:rsid w:val="000A74B0"/>
    <w:rsid w:val="000B4720"/>
    <w:rsid w:val="000C5B92"/>
    <w:rsid w:val="000C6F24"/>
    <w:rsid w:val="000D1CE5"/>
    <w:rsid w:val="000D1E44"/>
    <w:rsid w:val="000E30EA"/>
    <w:rsid w:val="000E475E"/>
    <w:rsid w:val="000F379D"/>
    <w:rsid w:val="00100DA2"/>
    <w:rsid w:val="001025B7"/>
    <w:rsid w:val="001031D0"/>
    <w:rsid w:val="001168EE"/>
    <w:rsid w:val="00125E23"/>
    <w:rsid w:val="001470D6"/>
    <w:rsid w:val="0015374A"/>
    <w:rsid w:val="00164999"/>
    <w:rsid w:val="001651E9"/>
    <w:rsid w:val="00171925"/>
    <w:rsid w:val="00172EA2"/>
    <w:rsid w:val="0018347C"/>
    <w:rsid w:val="00193A43"/>
    <w:rsid w:val="00195C10"/>
    <w:rsid w:val="001A3711"/>
    <w:rsid w:val="001B2059"/>
    <w:rsid w:val="001B330E"/>
    <w:rsid w:val="001B7149"/>
    <w:rsid w:val="001C1457"/>
    <w:rsid w:val="001C5158"/>
    <w:rsid w:val="001C6846"/>
    <w:rsid w:val="001D2675"/>
    <w:rsid w:val="00225DD1"/>
    <w:rsid w:val="00226579"/>
    <w:rsid w:val="00233F29"/>
    <w:rsid w:val="00244797"/>
    <w:rsid w:val="00247588"/>
    <w:rsid w:val="00253FB1"/>
    <w:rsid w:val="00260EA8"/>
    <w:rsid w:val="00266F23"/>
    <w:rsid w:val="00277DD9"/>
    <w:rsid w:val="00287DD2"/>
    <w:rsid w:val="00295E12"/>
    <w:rsid w:val="002A401D"/>
    <w:rsid w:val="002A4AA5"/>
    <w:rsid w:val="002A55E5"/>
    <w:rsid w:val="002A6C60"/>
    <w:rsid w:val="002B19FD"/>
    <w:rsid w:val="002B4A46"/>
    <w:rsid w:val="002B7FFC"/>
    <w:rsid w:val="002C644E"/>
    <w:rsid w:val="002D64AE"/>
    <w:rsid w:val="002F068F"/>
    <w:rsid w:val="002F14FE"/>
    <w:rsid w:val="002F43AB"/>
    <w:rsid w:val="00304C26"/>
    <w:rsid w:val="00313713"/>
    <w:rsid w:val="00321E1D"/>
    <w:rsid w:val="00333F54"/>
    <w:rsid w:val="00361B61"/>
    <w:rsid w:val="00382011"/>
    <w:rsid w:val="003903C9"/>
    <w:rsid w:val="003A4BD0"/>
    <w:rsid w:val="003A66CA"/>
    <w:rsid w:val="003D340E"/>
    <w:rsid w:val="003E462B"/>
    <w:rsid w:val="003F0741"/>
    <w:rsid w:val="00404D53"/>
    <w:rsid w:val="00412055"/>
    <w:rsid w:val="00421BA4"/>
    <w:rsid w:val="00425E06"/>
    <w:rsid w:val="0042603F"/>
    <w:rsid w:val="00426930"/>
    <w:rsid w:val="004324D7"/>
    <w:rsid w:val="00446AE0"/>
    <w:rsid w:val="0045401D"/>
    <w:rsid w:val="00471F78"/>
    <w:rsid w:val="00477556"/>
    <w:rsid w:val="00480D60"/>
    <w:rsid w:val="00486487"/>
    <w:rsid w:val="00492614"/>
    <w:rsid w:val="004954C9"/>
    <w:rsid w:val="004A79E7"/>
    <w:rsid w:val="004C54EF"/>
    <w:rsid w:val="004D0520"/>
    <w:rsid w:val="004D57F1"/>
    <w:rsid w:val="00503F3A"/>
    <w:rsid w:val="005049D5"/>
    <w:rsid w:val="00504B95"/>
    <w:rsid w:val="005147A1"/>
    <w:rsid w:val="00516421"/>
    <w:rsid w:val="00523FAB"/>
    <w:rsid w:val="00525328"/>
    <w:rsid w:val="00531DAF"/>
    <w:rsid w:val="005417C5"/>
    <w:rsid w:val="005502B5"/>
    <w:rsid w:val="00583393"/>
    <w:rsid w:val="00597A51"/>
    <w:rsid w:val="005C1768"/>
    <w:rsid w:val="005C49D4"/>
    <w:rsid w:val="005E7AA1"/>
    <w:rsid w:val="005F19BC"/>
    <w:rsid w:val="005F1A2A"/>
    <w:rsid w:val="00603DCB"/>
    <w:rsid w:val="006106C2"/>
    <w:rsid w:val="006107EE"/>
    <w:rsid w:val="00612CEE"/>
    <w:rsid w:val="00620643"/>
    <w:rsid w:val="006316F9"/>
    <w:rsid w:val="0063198B"/>
    <w:rsid w:val="006320DA"/>
    <w:rsid w:val="00633DEF"/>
    <w:rsid w:val="00663C2F"/>
    <w:rsid w:val="00664CC0"/>
    <w:rsid w:val="00666B68"/>
    <w:rsid w:val="0068223E"/>
    <w:rsid w:val="006938DD"/>
    <w:rsid w:val="006942AC"/>
    <w:rsid w:val="006B0751"/>
    <w:rsid w:val="006C4184"/>
    <w:rsid w:val="006D316F"/>
    <w:rsid w:val="006D5D51"/>
    <w:rsid w:val="006F2A47"/>
    <w:rsid w:val="006F6436"/>
    <w:rsid w:val="00700009"/>
    <w:rsid w:val="00700769"/>
    <w:rsid w:val="00704840"/>
    <w:rsid w:val="00717FC4"/>
    <w:rsid w:val="00720CAD"/>
    <w:rsid w:val="00726507"/>
    <w:rsid w:val="00727C82"/>
    <w:rsid w:val="00731A35"/>
    <w:rsid w:val="0073220A"/>
    <w:rsid w:val="00735981"/>
    <w:rsid w:val="00742211"/>
    <w:rsid w:val="00742DA2"/>
    <w:rsid w:val="00754A13"/>
    <w:rsid w:val="00763622"/>
    <w:rsid w:val="00783AFF"/>
    <w:rsid w:val="00790C43"/>
    <w:rsid w:val="00791902"/>
    <w:rsid w:val="00792CFE"/>
    <w:rsid w:val="00794A87"/>
    <w:rsid w:val="00796E1E"/>
    <w:rsid w:val="007A162A"/>
    <w:rsid w:val="007A329D"/>
    <w:rsid w:val="007A786C"/>
    <w:rsid w:val="007B2C1E"/>
    <w:rsid w:val="007B6930"/>
    <w:rsid w:val="007C7CFD"/>
    <w:rsid w:val="007D09E3"/>
    <w:rsid w:val="007D5859"/>
    <w:rsid w:val="008010C3"/>
    <w:rsid w:val="008112F7"/>
    <w:rsid w:val="008130DE"/>
    <w:rsid w:val="00814095"/>
    <w:rsid w:val="00817F65"/>
    <w:rsid w:val="0082162D"/>
    <w:rsid w:val="00847685"/>
    <w:rsid w:val="008507BA"/>
    <w:rsid w:val="008715FE"/>
    <w:rsid w:val="00885679"/>
    <w:rsid w:val="008916E4"/>
    <w:rsid w:val="00897838"/>
    <w:rsid w:val="008A49CD"/>
    <w:rsid w:val="008B1DCD"/>
    <w:rsid w:val="008B303D"/>
    <w:rsid w:val="008B617F"/>
    <w:rsid w:val="008B65B4"/>
    <w:rsid w:val="008C7D20"/>
    <w:rsid w:val="008D50E4"/>
    <w:rsid w:val="008F51F1"/>
    <w:rsid w:val="00901095"/>
    <w:rsid w:val="00904178"/>
    <w:rsid w:val="00913825"/>
    <w:rsid w:val="0092113C"/>
    <w:rsid w:val="00921CCF"/>
    <w:rsid w:val="00923879"/>
    <w:rsid w:val="0093519B"/>
    <w:rsid w:val="0094033D"/>
    <w:rsid w:val="00947DCC"/>
    <w:rsid w:val="009579DF"/>
    <w:rsid w:val="0096254B"/>
    <w:rsid w:val="00991EC4"/>
    <w:rsid w:val="00994E11"/>
    <w:rsid w:val="009976A2"/>
    <w:rsid w:val="009A0EE8"/>
    <w:rsid w:val="009C6BB7"/>
    <w:rsid w:val="009D2138"/>
    <w:rsid w:val="009D6C18"/>
    <w:rsid w:val="009F44EE"/>
    <w:rsid w:val="00A0172B"/>
    <w:rsid w:val="00A025D5"/>
    <w:rsid w:val="00A04333"/>
    <w:rsid w:val="00A20CD6"/>
    <w:rsid w:val="00A24AA2"/>
    <w:rsid w:val="00A26A2C"/>
    <w:rsid w:val="00A40F3D"/>
    <w:rsid w:val="00A520E6"/>
    <w:rsid w:val="00A5299A"/>
    <w:rsid w:val="00A70632"/>
    <w:rsid w:val="00A87808"/>
    <w:rsid w:val="00AA027C"/>
    <w:rsid w:val="00AB1EDE"/>
    <w:rsid w:val="00AC314D"/>
    <w:rsid w:val="00AC3391"/>
    <w:rsid w:val="00AE238B"/>
    <w:rsid w:val="00AE4165"/>
    <w:rsid w:val="00AF307B"/>
    <w:rsid w:val="00B138C9"/>
    <w:rsid w:val="00B147FE"/>
    <w:rsid w:val="00B14BD1"/>
    <w:rsid w:val="00B15A84"/>
    <w:rsid w:val="00B254DA"/>
    <w:rsid w:val="00B375E1"/>
    <w:rsid w:val="00B37834"/>
    <w:rsid w:val="00B70416"/>
    <w:rsid w:val="00B85911"/>
    <w:rsid w:val="00B8614A"/>
    <w:rsid w:val="00B8652E"/>
    <w:rsid w:val="00BA076F"/>
    <w:rsid w:val="00BA2480"/>
    <w:rsid w:val="00BA6F42"/>
    <w:rsid w:val="00BC0BA5"/>
    <w:rsid w:val="00BC1878"/>
    <w:rsid w:val="00BC68EA"/>
    <w:rsid w:val="00BD3CB6"/>
    <w:rsid w:val="00BE10F0"/>
    <w:rsid w:val="00BE47C3"/>
    <w:rsid w:val="00BF2B21"/>
    <w:rsid w:val="00BF63C6"/>
    <w:rsid w:val="00BF656F"/>
    <w:rsid w:val="00C064F4"/>
    <w:rsid w:val="00C101BE"/>
    <w:rsid w:val="00C20596"/>
    <w:rsid w:val="00C23679"/>
    <w:rsid w:val="00C27FA6"/>
    <w:rsid w:val="00C35673"/>
    <w:rsid w:val="00C50AC0"/>
    <w:rsid w:val="00C51288"/>
    <w:rsid w:val="00C66950"/>
    <w:rsid w:val="00C90D73"/>
    <w:rsid w:val="00C92BBD"/>
    <w:rsid w:val="00CA03C0"/>
    <w:rsid w:val="00CA0C76"/>
    <w:rsid w:val="00CB58C7"/>
    <w:rsid w:val="00CE27C8"/>
    <w:rsid w:val="00CE3F82"/>
    <w:rsid w:val="00CE493C"/>
    <w:rsid w:val="00D04B4D"/>
    <w:rsid w:val="00D15951"/>
    <w:rsid w:val="00D16DEC"/>
    <w:rsid w:val="00D179B4"/>
    <w:rsid w:val="00D427F0"/>
    <w:rsid w:val="00D4493F"/>
    <w:rsid w:val="00D60F1B"/>
    <w:rsid w:val="00D6439B"/>
    <w:rsid w:val="00D678D9"/>
    <w:rsid w:val="00D732ED"/>
    <w:rsid w:val="00D8041D"/>
    <w:rsid w:val="00D83957"/>
    <w:rsid w:val="00D84EA3"/>
    <w:rsid w:val="00D87EC5"/>
    <w:rsid w:val="00DA138B"/>
    <w:rsid w:val="00DA386C"/>
    <w:rsid w:val="00DD6132"/>
    <w:rsid w:val="00DE1588"/>
    <w:rsid w:val="00DE3203"/>
    <w:rsid w:val="00DE35DE"/>
    <w:rsid w:val="00DF0296"/>
    <w:rsid w:val="00E0040B"/>
    <w:rsid w:val="00E07443"/>
    <w:rsid w:val="00E07CF4"/>
    <w:rsid w:val="00E30519"/>
    <w:rsid w:val="00E319DD"/>
    <w:rsid w:val="00E35D5C"/>
    <w:rsid w:val="00E434A4"/>
    <w:rsid w:val="00E43A66"/>
    <w:rsid w:val="00E5412E"/>
    <w:rsid w:val="00E566F7"/>
    <w:rsid w:val="00E57FF6"/>
    <w:rsid w:val="00E61E86"/>
    <w:rsid w:val="00E623B9"/>
    <w:rsid w:val="00E6534D"/>
    <w:rsid w:val="00E72504"/>
    <w:rsid w:val="00EA09A5"/>
    <w:rsid w:val="00EA6E06"/>
    <w:rsid w:val="00EB614E"/>
    <w:rsid w:val="00EC0998"/>
    <w:rsid w:val="00ED41C6"/>
    <w:rsid w:val="00EE0A4F"/>
    <w:rsid w:val="00EE793D"/>
    <w:rsid w:val="00F00C7E"/>
    <w:rsid w:val="00F03885"/>
    <w:rsid w:val="00F20519"/>
    <w:rsid w:val="00F23A37"/>
    <w:rsid w:val="00F23EB8"/>
    <w:rsid w:val="00F26359"/>
    <w:rsid w:val="00F37BCA"/>
    <w:rsid w:val="00F51AB1"/>
    <w:rsid w:val="00F70D83"/>
    <w:rsid w:val="00F90B89"/>
    <w:rsid w:val="00F90DD4"/>
    <w:rsid w:val="00F92FEC"/>
    <w:rsid w:val="00F95893"/>
    <w:rsid w:val="00FA02A0"/>
    <w:rsid w:val="00FA4336"/>
    <w:rsid w:val="00FA67A0"/>
    <w:rsid w:val="00FB5FD7"/>
    <w:rsid w:val="00FD5F46"/>
    <w:rsid w:val="00FE6747"/>
    <w:rsid w:val="00FE69BA"/>
    <w:rsid w:val="00FE7BDA"/>
    <w:rsid w:val="00FF0058"/>
    <w:rsid w:val="00FF6121"/>
    <w:rsid w:val="048616AA"/>
    <w:rsid w:val="050565D0"/>
    <w:rsid w:val="0DB77500"/>
    <w:rsid w:val="12605928"/>
    <w:rsid w:val="171E475F"/>
    <w:rsid w:val="199E7877"/>
    <w:rsid w:val="19B475E1"/>
    <w:rsid w:val="1C7F1BEC"/>
    <w:rsid w:val="237351F7"/>
    <w:rsid w:val="2A904558"/>
    <w:rsid w:val="2B8C6F73"/>
    <w:rsid w:val="2C552CAA"/>
    <w:rsid w:val="34994B25"/>
    <w:rsid w:val="3A4C18EA"/>
    <w:rsid w:val="3BB36AA9"/>
    <w:rsid w:val="3FA308CD"/>
    <w:rsid w:val="4B4A1F56"/>
    <w:rsid w:val="4F831AE6"/>
    <w:rsid w:val="62DB58F1"/>
    <w:rsid w:val="67EA0182"/>
    <w:rsid w:val="70076810"/>
    <w:rsid w:val="71294030"/>
    <w:rsid w:val="73E066F4"/>
    <w:rsid w:val="73F022CE"/>
    <w:rsid w:val="7A4F0EB2"/>
    <w:rsid w:val="7A904961"/>
    <w:rsid w:val="7BAF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Info spid="_x0000_s2053"/>
    <customShpInfo spid="_x0000_s2056"/>
    <customShpInfo spid="_x0000_s2055"/>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1994</Words>
  <Characters>2084</Characters>
  <Lines>16</Lines>
  <Paragraphs>4</Paragraphs>
  <TotalTime>8</TotalTime>
  <ScaleCrop>false</ScaleCrop>
  <LinksUpToDate>false</LinksUpToDate>
  <CharactersWithSpaces>2228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2021-10-26T08:34:00Z</dcterms:created>
  <dc:creator>CJ</dc:creator>
  <cp:lastModifiedBy>user</cp:lastModifiedBy>
  <cp:lastPrinted>2022-11-03T09:05:00Z</cp:lastPrinted>
  <dcterms:modified xsi:type="dcterms:W3CDTF">2022-11-07T02:05:26Z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7A40D6905E1147AEA4FE42CE7545D48C</vt:lpwstr>
  </property>
</Properties>
</file>